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2526" w:rsidRDefault="00C62526" w:rsidP="00C62526">
      <w:pPr>
        <w:jc w:val="center"/>
        <w:rPr>
          <w:b/>
          <w:bCs/>
          <w:sz w:val="28"/>
          <w:szCs w:val="28"/>
          <w:lang w:val="en-US"/>
        </w:rPr>
      </w:pPr>
    </w:p>
    <w:p w:rsidR="00C62526" w:rsidRDefault="00C62526" w:rsidP="00C62526">
      <w:pPr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ДӘРІС ЖӘНЕ СЕМИНАР САБАҚТАРЫНА ҚАТЫСТЫ СӨЖ, СОӨЖ  ТАҚЫРЫПТАРЫ ЖӘНЕ ОНЫҢ ОРЫНДАЛУ МЕРЗІМІ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5811"/>
        <w:gridCol w:w="2835"/>
      </w:tblGrid>
      <w:tr w:rsidR="00C62526" w:rsidRPr="00C62526" w:rsidTr="00C625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Pr="00C62526" w:rsidRDefault="00C625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 xml:space="preserve"> СӨЖ тақырыптары      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Пайдалануға тиіс әдебиеттер тізімі</w:t>
            </w:r>
          </w:p>
        </w:tc>
      </w:tr>
      <w:tr w:rsidR="00C62526" w:rsidRPr="00C62526" w:rsidTr="00C62526">
        <w:trPr>
          <w:trHeight w:val="272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Pr="00C62526" w:rsidRDefault="00C625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1</w:t>
            </w:r>
          </w:p>
          <w:p w:rsidR="00C62526" w:rsidRPr="00C62526" w:rsidRDefault="00C62526">
            <w:pPr>
              <w:rPr>
                <w:sz w:val="24"/>
                <w:szCs w:val="24"/>
                <w:lang w:val="kk-KZ"/>
              </w:rPr>
            </w:pPr>
          </w:p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Түпнұсқа мен тәржіманың коммуникативтік теңдігін сақтау жолдары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Pr="00C62526" w:rsidRDefault="00C62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А.Әбілов. Көркем аударма. А., 1977. С.Садықов. / Простор, 1973 ж., 9</w:t>
            </w:r>
          </w:p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</w:p>
        </w:tc>
      </w:tr>
      <w:tr w:rsidR="00C62526" w:rsidRPr="00C62526" w:rsidTr="00C625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Pr="00C62526" w:rsidRDefault="00C625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2</w:t>
            </w:r>
          </w:p>
          <w:p w:rsidR="00C62526" w:rsidRPr="00C62526" w:rsidRDefault="00C62526">
            <w:pPr>
              <w:rPr>
                <w:sz w:val="24"/>
                <w:szCs w:val="24"/>
                <w:lang w:val="kk-KZ"/>
              </w:rPr>
            </w:pPr>
          </w:p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Бейнелік жүйе мен мәтін астарының аудармалары.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26" w:rsidRPr="00C62526" w:rsidRDefault="00C62526">
            <w:pPr>
              <w:autoSpaceDE w:val="0"/>
              <w:autoSpaceDN w:val="0"/>
              <w:jc w:val="center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В.Виноградов. Введение в переводоведение М-2001</w:t>
            </w:r>
          </w:p>
        </w:tc>
      </w:tr>
      <w:tr w:rsidR="00C62526" w:rsidRPr="00C62526" w:rsidTr="00C625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Pr="00C62526" w:rsidRDefault="00C625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3</w:t>
            </w:r>
          </w:p>
          <w:p w:rsidR="00C62526" w:rsidRPr="00C62526" w:rsidRDefault="00C62526">
            <w:pPr>
              <w:rPr>
                <w:sz w:val="24"/>
                <w:szCs w:val="24"/>
                <w:lang w:val="kk-KZ"/>
              </w:rPr>
            </w:pPr>
          </w:p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26" w:rsidRPr="00C62526" w:rsidRDefault="00C62526">
            <w:pPr>
              <w:autoSpaceDE w:val="0"/>
              <w:autoSpaceDN w:val="0"/>
              <w:jc w:val="both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Әңгіме жанрының аударылу жолдары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26" w:rsidRPr="00C62526" w:rsidRDefault="00C62526">
            <w:pPr>
              <w:autoSpaceDE w:val="0"/>
              <w:autoSpaceDN w:val="0"/>
              <w:jc w:val="center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А.Федоров. Основы общей теории перевода М-1985</w:t>
            </w:r>
          </w:p>
        </w:tc>
      </w:tr>
      <w:tr w:rsidR="00C62526" w:rsidRPr="00C62526" w:rsidTr="00C625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Pr="00C62526" w:rsidRDefault="00C625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4</w:t>
            </w:r>
          </w:p>
          <w:p w:rsidR="00C62526" w:rsidRPr="00C62526" w:rsidRDefault="00C62526">
            <w:pPr>
              <w:rPr>
                <w:sz w:val="24"/>
                <w:szCs w:val="24"/>
                <w:lang w:val="kk-KZ"/>
              </w:rPr>
            </w:pPr>
          </w:p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Көркем аударманы талдау барысында типологиялық әдістерді қолдану.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Pr="00C62526" w:rsidRDefault="00C62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Н.Сагындыкова. Поэтика художественного перевода. А., 1996.</w:t>
            </w:r>
          </w:p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</w:p>
        </w:tc>
      </w:tr>
      <w:tr w:rsidR="00C62526" w:rsidRPr="00C62526" w:rsidTr="00C625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Pr="00C62526" w:rsidRDefault="00C625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5</w:t>
            </w:r>
          </w:p>
          <w:p w:rsidR="00C62526" w:rsidRPr="00C62526" w:rsidRDefault="00C62526">
            <w:pPr>
              <w:rPr>
                <w:sz w:val="24"/>
                <w:szCs w:val="24"/>
                <w:lang w:val="kk-KZ"/>
              </w:rPr>
            </w:pPr>
          </w:p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Pr="00C62526" w:rsidRDefault="00C625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Ауызша аударма трансформациялары.</w:t>
            </w:r>
          </w:p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26" w:rsidRPr="00C62526" w:rsidRDefault="00C62526">
            <w:pPr>
              <w:autoSpaceDE w:val="0"/>
              <w:autoSpaceDN w:val="0"/>
              <w:jc w:val="center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А.Попович. Проблемы художественного перевода М-1980</w:t>
            </w:r>
          </w:p>
        </w:tc>
      </w:tr>
      <w:tr w:rsidR="00C62526" w:rsidRPr="00C62526" w:rsidTr="00C625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Pr="00C62526" w:rsidRDefault="00C625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6</w:t>
            </w:r>
          </w:p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Көркем аударманың прагматикалық қызметі.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26" w:rsidRPr="00C62526" w:rsidRDefault="00C62526">
            <w:pPr>
              <w:autoSpaceDE w:val="0"/>
              <w:autoSpaceDN w:val="0"/>
              <w:jc w:val="center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Р.Ковалева. Нить Ариадны. М., 1956</w:t>
            </w:r>
          </w:p>
        </w:tc>
      </w:tr>
      <w:tr w:rsidR="00C62526" w:rsidRPr="00C62526" w:rsidTr="00C6252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Pr="00C62526" w:rsidRDefault="00C625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7</w:t>
            </w:r>
          </w:p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Түпнұсқа мен аударма мәтіннің арасындағы сәйкестік түрлері.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26" w:rsidRPr="00C62526" w:rsidRDefault="00C62526">
            <w:pPr>
              <w:autoSpaceDE w:val="0"/>
              <w:autoSpaceDN w:val="0"/>
              <w:jc w:val="center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 xml:space="preserve"> Мастерство переводчика. М., 1968</w:t>
            </w:r>
          </w:p>
        </w:tc>
      </w:tr>
      <w:tr w:rsidR="00C62526" w:rsidRPr="00C62526" w:rsidTr="00C62526">
        <w:trPr>
          <w:trHeight w:val="10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Pr="00C62526" w:rsidRDefault="00C625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lastRenderedPageBreak/>
              <w:t>8</w:t>
            </w:r>
          </w:p>
          <w:p w:rsidR="00C62526" w:rsidRPr="00C62526" w:rsidRDefault="00C62526">
            <w:pPr>
              <w:rPr>
                <w:sz w:val="24"/>
                <w:szCs w:val="24"/>
                <w:lang w:val="kk-KZ"/>
              </w:rPr>
            </w:pPr>
          </w:p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Аударманы жанрлық-стилистикалық тұрғыдан жүйелеу.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Pr="00C62526" w:rsidRDefault="00C62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А.Соколов. Теория стиля. М., 1968</w:t>
            </w:r>
          </w:p>
          <w:p w:rsidR="00C62526" w:rsidRPr="00C62526" w:rsidRDefault="00C62526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</w:p>
        </w:tc>
      </w:tr>
      <w:tr w:rsidR="00C62526" w:rsidRPr="00C62526" w:rsidTr="00C62526">
        <w:trPr>
          <w:trHeight w:val="186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Pr="00C62526" w:rsidRDefault="00C625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Pr="00C62526" w:rsidRDefault="00C625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62526" w:rsidRPr="00C62526" w:rsidRDefault="00C62526">
            <w:pPr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Аударма трансформацияларын жүйелеу.</w:t>
            </w:r>
          </w:p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Pr="00C62526" w:rsidRDefault="00C62526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62526" w:rsidRPr="00C62526" w:rsidRDefault="00C62526">
            <w:pPr>
              <w:ind w:left="360"/>
              <w:jc w:val="center"/>
              <w:rPr>
                <w:sz w:val="24"/>
                <w:szCs w:val="24"/>
              </w:rPr>
            </w:pPr>
            <w:r w:rsidRPr="00C62526">
              <w:rPr>
                <w:sz w:val="24"/>
                <w:szCs w:val="24"/>
                <w:lang w:val="kk-KZ"/>
              </w:rPr>
              <w:t>Хайруллин Р. Аударма сипаты. Алматы: Жазушы, 1976 ж.</w:t>
            </w:r>
          </w:p>
          <w:p w:rsidR="00C62526" w:rsidRPr="00C62526" w:rsidRDefault="00C62526">
            <w:pPr>
              <w:autoSpaceDE w:val="0"/>
              <w:autoSpaceDN w:val="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C62526" w:rsidRPr="00C62526" w:rsidTr="00C62526">
        <w:trPr>
          <w:trHeight w:val="7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Pr="00C62526" w:rsidRDefault="00C625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Pr="00C62526" w:rsidRDefault="00C625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 xml:space="preserve">Түпнұсқадағы этномәдени көріністерді аударуға қатысты қағидалар. </w:t>
            </w:r>
          </w:p>
          <w:p w:rsidR="00C62526" w:rsidRPr="00C62526" w:rsidRDefault="00C62526">
            <w:pPr>
              <w:autoSpaceDE w:val="0"/>
              <w:autoSpaceDN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26" w:rsidRPr="00C62526" w:rsidRDefault="00C62526">
            <w:pPr>
              <w:autoSpaceDE w:val="0"/>
              <w:autoSpaceDN w:val="0"/>
              <w:ind w:left="360"/>
              <w:jc w:val="center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Швейцер А.Д. Теория перевода. М., 1988 г.</w:t>
            </w:r>
          </w:p>
        </w:tc>
      </w:tr>
      <w:tr w:rsidR="00C62526" w:rsidRPr="00C62526" w:rsidTr="00C62526">
        <w:trPr>
          <w:trHeight w:val="88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Pr="00C62526" w:rsidRDefault="00C6252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62526" w:rsidRPr="00C62526" w:rsidRDefault="00C62526">
            <w:pPr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11</w:t>
            </w:r>
          </w:p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Pr="00C62526" w:rsidRDefault="00C625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62526" w:rsidRPr="00C62526" w:rsidRDefault="00C62526">
            <w:pPr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Қос тілділікті зерттеудің негізгі аспектілері.</w:t>
            </w:r>
          </w:p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Pr="00C62526" w:rsidRDefault="00C62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Комиссаров В.Н. Слово о переводе. М., Международные отношения, 1973 г.</w:t>
            </w:r>
          </w:p>
          <w:p w:rsidR="00C62526" w:rsidRPr="00C62526" w:rsidRDefault="00C62526">
            <w:pPr>
              <w:autoSpaceDE w:val="0"/>
              <w:autoSpaceDN w:val="0"/>
              <w:ind w:left="36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C62526" w:rsidRPr="00C62526" w:rsidTr="00C62526">
        <w:trPr>
          <w:trHeight w:val="70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12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Pr="00C62526" w:rsidRDefault="00C625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62526" w:rsidRPr="00C62526" w:rsidRDefault="00C62526">
            <w:pPr>
              <w:jc w:val="both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Сәйкестіктерді жүйелеу негіздері.</w:t>
            </w:r>
          </w:p>
          <w:p w:rsidR="00C62526" w:rsidRPr="00C62526" w:rsidRDefault="00C62526">
            <w:pPr>
              <w:rPr>
                <w:sz w:val="24"/>
                <w:szCs w:val="24"/>
                <w:lang w:val="kk-KZ"/>
              </w:rPr>
            </w:pPr>
          </w:p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Pr="00C62526" w:rsidRDefault="00C62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Рецкер Я.И. Теория перевода и переводческая практика. М., 1974 г.</w:t>
            </w:r>
          </w:p>
          <w:p w:rsidR="00C62526" w:rsidRPr="00C62526" w:rsidRDefault="00C62526">
            <w:pPr>
              <w:autoSpaceDE w:val="0"/>
              <w:autoSpaceDN w:val="0"/>
              <w:ind w:left="36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C62526" w:rsidRPr="00C62526" w:rsidTr="00C62526">
        <w:trPr>
          <w:trHeight w:val="7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13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Pr="00C62526" w:rsidRDefault="00C625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62526" w:rsidRPr="00C62526" w:rsidRDefault="00C62526">
            <w:pPr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Аудармадағы транслатема</w:t>
            </w:r>
          </w:p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Pr="00C62526" w:rsidRDefault="00C6252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Сборники Мастерства перевода, 1-12. М., 1959-1981 гг.</w:t>
            </w:r>
          </w:p>
          <w:p w:rsidR="00C62526" w:rsidRPr="00C62526" w:rsidRDefault="00C62526">
            <w:pPr>
              <w:autoSpaceDE w:val="0"/>
              <w:autoSpaceDN w:val="0"/>
              <w:ind w:left="360"/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C62526" w:rsidRPr="00C62526" w:rsidTr="00C62526">
        <w:trPr>
          <w:trHeight w:val="7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14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Pr="00C62526" w:rsidRDefault="00C625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Аудармадағы сөз таңдаудың себептері</w:t>
            </w:r>
          </w:p>
          <w:p w:rsidR="00C62526" w:rsidRPr="00C62526" w:rsidRDefault="00C62526">
            <w:pPr>
              <w:jc w:val="both"/>
              <w:rPr>
                <w:sz w:val="24"/>
                <w:szCs w:val="24"/>
                <w:lang w:val="kk-KZ"/>
              </w:rPr>
            </w:pPr>
          </w:p>
          <w:p w:rsidR="00C62526" w:rsidRPr="00C62526" w:rsidRDefault="00C62526">
            <w:pPr>
              <w:autoSpaceDE w:val="0"/>
              <w:autoSpaceDN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Pr="00C62526" w:rsidRDefault="00C62526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Гачечиладзе Г.Р. Художественный перевод и литературные взаимосвязи. М., 1980 г.</w:t>
            </w:r>
          </w:p>
          <w:p w:rsidR="00C62526" w:rsidRPr="00C62526" w:rsidRDefault="00C62526">
            <w:pPr>
              <w:autoSpaceDE w:val="0"/>
              <w:autoSpaceDN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C62526" w:rsidRPr="00C62526" w:rsidTr="00C62526">
        <w:trPr>
          <w:trHeight w:val="7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Pr="00C62526" w:rsidRDefault="00C6252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C62526" w:rsidRPr="00C62526" w:rsidRDefault="00C62526">
            <w:pPr>
              <w:autoSpaceDE w:val="0"/>
              <w:autoSpaceDN w:val="0"/>
              <w:jc w:val="both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Вариантты сәйкестіктер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Pr="00C62526" w:rsidRDefault="00C62526">
            <w:pPr>
              <w:ind w:left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Рецкер Я.И. Теория перевода и переводческая практика. М., 1974 г.</w:t>
            </w:r>
          </w:p>
          <w:p w:rsidR="00C62526" w:rsidRPr="00C62526" w:rsidRDefault="00C62526">
            <w:pPr>
              <w:autoSpaceDE w:val="0"/>
              <w:autoSpaceDN w:val="0"/>
              <w:jc w:val="both"/>
              <w:rPr>
                <w:sz w:val="24"/>
                <w:szCs w:val="24"/>
                <w:lang w:val="kk-KZ"/>
              </w:rPr>
            </w:pPr>
          </w:p>
        </w:tc>
      </w:tr>
      <w:tr w:rsidR="00C62526" w:rsidRPr="00C62526" w:rsidTr="00C62526">
        <w:trPr>
          <w:trHeight w:val="7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16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26" w:rsidRPr="00C62526" w:rsidRDefault="00C62526">
            <w:pPr>
              <w:autoSpaceDE w:val="0"/>
              <w:autoSpaceDN w:val="0"/>
              <w:jc w:val="both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Авторлық аударма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26" w:rsidRPr="00C62526" w:rsidRDefault="00C62526">
            <w:pPr>
              <w:autoSpaceDE w:val="0"/>
              <w:autoSpaceDN w:val="0"/>
              <w:ind w:left="360"/>
              <w:jc w:val="center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Ә. Тарақов. Аударма әлемі. Алматы; Қазақ университеті, 2007</w:t>
            </w:r>
          </w:p>
        </w:tc>
      </w:tr>
      <w:tr w:rsidR="00C62526" w:rsidRPr="00C62526" w:rsidTr="00C62526">
        <w:trPr>
          <w:trHeight w:val="7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17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26" w:rsidRPr="00C62526" w:rsidRDefault="00C62526">
            <w:pPr>
              <w:autoSpaceDE w:val="0"/>
              <w:autoSpaceDN w:val="0"/>
              <w:jc w:val="both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Ғылыми-техникалық мәтіндерді аудару ерекшеліктері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26" w:rsidRPr="00C62526" w:rsidRDefault="00C62526">
            <w:pPr>
              <w:autoSpaceDE w:val="0"/>
              <w:autoSpaceDN w:val="0"/>
              <w:ind w:left="360"/>
              <w:jc w:val="center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Ә. Тарақов. Аударма әлемі. Алматы; Қазақ университеті, 2007</w:t>
            </w:r>
          </w:p>
        </w:tc>
      </w:tr>
      <w:tr w:rsidR="00C62526" w:rsidRPr="00C62526" w:rsidTr="00C62526">
        <w:trPr>
          <w:trHeight w:val="7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18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26" w:rsidRPr="00C62526" w:rsidRDefault="00C62526">
            <w:pPr>
              <w:autoSpaceDE w:val="0"/>
              <w:autoSpaceDN w:val="0"/>
              <w:jc w:val="both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Аудармадағы интерпретация түсінігі.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26" w:rsidRPr="00C62526" w:rsidRDefault="00C62526">
            <w:pPr>
              <w:autoSpaceDE w:val="0"/>
              <w:autoSpaceDN w:val="0"/>
              <w:ind w:left="360"/>
              <w:jc w:val="center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Тюленов С.В. Теория перевода. Москва, Гардарики, 2004</w:t>
            </w:r>
          </w:p>
        </w:tc>
      </w:tr>
      <w:tr w:rsidR="00C62526" w:rsidRPr="00C62526" w:rsidTr="00C62526">
        <w:trPr>
          <w:trHeight w:val="7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19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2526" w:rsidRPr="00C62526" w:rsidRDefault="00C62526">
            <w:pPr>
              <w:ind w:left="3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Аудармадағы сәйкестік мәселесі</w:t>
            </w:r>
          </w:p>
          <w:p w:rsidR="00C62526" w:rsidRPr="00C62526" w:rsidRDefault="00C62526">
            <w:pPr>
              <w:autoSpaceDE w:val="0"/>
              <w:autoSpaceDN w:val="0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26" w:rsidRPr="00C62526" w:rsidRDefault="00C62526">
            <w:pPr>
              <w:autoSpaceDE w:val="0"/>
              <w:autoSpaceDN w:val="0"/>
              <w:ind w:left="360"/>
              <w:jc w:val="center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Швейцер А.Д. Теория перевода. М., 1988 г.</w:t>
            </w:r>
          </w:p>
        </w:tc>
      </w:tr>
      <w:tr w:rsidR="00C62526" w:rsidRPr="00C62526" w:rsidTr="00C62526">
        <w:trPr>
          <w:trHeight w:val="72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26" w:rsidRPr="00C62526" w:rsidRDefault="00C62526">
            <w:pPr>
              <w:autoSpaceDE w:val="0"/>
              <w:autoSpaceDN w:val="0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26" w:rsidRPr="00C62526" w:rsidRDefault="00C62526">
            <w:pPr>
              <w:autoSpaceDE w:val="0"/>
              <w:autoSpaceDN w:val="0"/>
              <w:jc w:val="both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Ауызша аударманың ерекшеліктері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2526" w:rsidRPr="00C62526" w:rsidRDefault="00C62526">
            <w:pPr>
              <w:autoSpaceDE w:val="0"/>
              <w:autoSpaceDN w:val="0"/>
              <w:ind w:left="360"/>
              <w:jc w:val="center"/>
              <w:rPr>
                <w:sz w:val="24"/>
                <w:szCs w:val="24"/>
                <w:lang w:val="kk-KZ"/>
              </w:rPr>
            </w:pPr>
            <w:r w:rsidRPr="00C62526">
              <w:rPr>
                <w:sz w:val="24"/>
                <w:szCs w:val="24"/>
                <w:lang w:val="kk-KZ"/>
              </w:rPr>
              <w:t>А.Федоров. Основы общей теории перевода М-1985</w:t>
            </w:r>
          </w:p>
        </w:tc>
      </w:tr>
    </w:tbl>
    <w:p w:rsidR="00C62526" w:rsidRPr="00C62526" w:rsidRDefault="00C62526" w:rsidP="00C62526">
      <w:pPr>
        <w:rPr>
          <w:sz w:val="24"/>
          <w:szCs w:val="24"/>
        </w:rPr>
      </w:pPr>
    </w:p>
    <w:p w:rsidR="00E6701B" w:rsidRPr="00C62526" w:rsidRDefault="00E6701B">
      <w:pPr>
        <w:rPr>
          <w:sz w:val="24"/>
          <w:szCs w:val="24"/>
        </w:rPr>
      </w:pPr>
    </w:p>
    <w:sectPr w:rsidR="00E6701B" w:rsidRPr="00C62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62526"/>
    <w:rsid w:val="00C62526"/>
    <w:rsid w:val="00E670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324</Words>
  <Characters>1848</Characters>
  <Application>Microsoft Office Word</Application>
  <DocSecurity>0</DocSecurity>
  <Lines>15</Lines>
  <Paragraphs>4</Paragraphs>
  <ScaleCrop>false</ScaleCrop>
  <Company/>
  <LinksUpToDate>false</LinksUpToDate>
  <CharactersWithSpaces>2168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musalyl</dc:creator>
  <cp:keywords/>
  <dc:description/>
  <cp:lastModifiedBy>musalyl</cp:lastModifiedBy>
  <cp:revision>2</cp:revision>
  <dcterms:created xsi:type="dcterms:W3CDTF">2013-10-24T10:38:00Z</dcterms:created>
  <dcterms:modified xsi:type="dcterms:W3CDTF">2013-10-24T10:42:00Z</dcterms:modified>
</cp:coreProperties>
</file>